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33707E6D"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F5182E">
        <w:rPr>
          <w:b/>
          <w:bCs/>
          <w:i/>
          <w:iCs/>
        </w:rPr>
        <w:t>o</w:t>
      </w:r>
      <w:r w:rsidRPr="00F5182E">
        <w:rPr>
          <w:rFonts w:cs="Times New Roman"/>
          <w:b/>
          <w:bCs/>
          <w:i/>
          <w:iCs/>
        </w:rPr>
        <w:t> </w:t>
      </w:r>
      <w:r w:rsidRPr="00F5182E">
        <w:rPr>
          <w:b/>
          <w:bCs/>
          <w:i/>
          <w:iCs/>
        </w:rPr>
        <w:t>zadávání veřejných zakázek</w:t>
      </w:r>
      <w:r w:rsidRPr="00F5182E">
        <w:rPr>
          <w:color w:val="000000" w:themeColor="text1"/>
        </w:rPr>
        <w:t>“), na veřejn</w:t>
      </w:r>
      <w:r w:rsidR="381A4616" w:rsidRPr="00F5182E">
        <w:rPr>
          <w:color w:val="000000" w:themeColor="text1"/>
        </w:rPr>
        <w:t>ou</w:t>
      </w:r>
      <w:r w:rsidRPr="00F5182E">
        <w:rPr>
          <w:color w:val="000000" w:themeColor="text1"/>
        </w:rPr>
        <w:t xml:space="preserve"> zakázk</w:t>
      </w:r>
      <w:r w:rsidR="381A4616" w:rsidRPr="00F5182E">
        <w:rPr>
          <w:color w:val="000000" w:themeColor="text1"/>
        </w:rPr>
        <w:t>u</w:t>
      </w:r>
      <w:r w:rsidRPr="00F5182E">
        <w:rPr>
          <w:color w:val="000000" w:themeColor="text1"/>
        </w:rPr>
        <w:t xml:space="preserve"> s názvem </w:t>
      </w:r>
      <w:r w:rsidRPr="00F5182E">
        <w:rPr>
          <w:i/>
          <w:iCs/>
          <w:color w:val="000000" w:themeColor="text1"/>
        </w:rPr>
        <w:t>„</w:t>
      </w:r>
      <w:r w:rsidRPr="00F5182E">
        <w:rPr>
          <w:b/>
          <w:bCs/>
          <w:i/>
          <w:iCs/>
          <w:color w:val="000000" w:themeColor="text1"/>
        </w:rPr>
        <w:t>Úklid prostor železničních stanic a zastávek, provozních a administrativních budov Správy železnic, státní organizace</w:t>
      </w:r>
      <w:r w:rsidRPr="00F5182E">
        <w:rPr>
          <w:color w:val="000000" w:themeColor="text1"/>
        </w:rPr>
        <w:t>“</w:t>
      </w:r>
      <w:r w:rsidR="61938AB6" w:rsidRPr="00F5182E">
        <w:rPr>
          <w:color w:val="000000" w:themeColor="text1"/>
        </w:rPr>
        <w:t xml:space="preserve"> </w:t>
      </w:r>
      <w:r w:rsidR="61938AB6" w:rsidRPr="00590FFF">
        <w:rPr>
          <w:color w:val="000000" w:themeColor="text1"/>
        </w:rPr>
        <w:t xml:space="preserve">– </w:t>
      </w:r>
      <w:r w:rsidR="000C1674" w:rsidRPr="170CAA25">
        <w:rPr>
          <w:b/>
          <w:bCs/>
          <w:i/>
          <w:iCs/>
          <w:color w:val="000000" w:themeColor="text1"/>
          <w:highlight w:val="yellow"/>
        </w:rPr>
        <w:t>část č. X oblast YZ</w:t>
      </w:r>
      <w:r w:rsidR="000C1674" w:rsidRPr="170CAA25">
        <w:rPr>
          <w:color w:val="000000" w:themeColor="text1"/>
          <w:highlight w:val="yellow"/>
        </w:rPr>
        <w:t xml:space="preserve"> [</w:t>
      </w:r>
      <w:r w:rsidR="000C1674" w:rsidRPr="170CAA25">
        <w:rPr>
          <w:b/>
          <w:bCs/>
          <w:highlight w:val="yellow"/>
        </w:rPr>
        <w:t xml:space="preserve">BUDE DOPLNĚNO DLE KONKRÉTNÍ ČÁSTI </w:t>
      </w:r>
      <w:r w:rsidR="000C1674" w:rsidRPr="003570BA">
        <w:rPr>
          <w:b/>
          <w:bCs/>
          <w:highlight w:val="yellow"/>
        </w:rPr>
        <w:t>VZ PŘED ZVEŘEJNĚNÍM ZD</w:t>
      </w:r>
      <w:r w:rsidR="000C1674" w:rsidRPr="00F5182E">
        <w:rPr>
          <w:color w:val="000000" w:themeColor="text1"/>
        </w:rPr>
        <w:t xml:space="preserve"> </w:t>
      </w:r>
      <w:r w:rsidRPr="00F5182E">
        <w:rPr>
          <w:color w:val="000000" w:themeColor="text1"/>
        </w:rPr>
        <w:t>(dále jen „</w:t>
      </w:r>
      <w:r w:rsidR="1716EB01" w:rsidRPr="00F5182E">
        <w:rPr>
          <w:b/>
          <w:bCs/>
          <w:i/>
          <w:iCs/>
          <w:color w:val="000000" w:themeColor="text1"/>
        </w:rPr>
        <w:t>Veřejná zakázka</w:t>
      </w:r>
      <w:r w:rsidRPr="00F5182E">
        <w:rPr>
          <w:color w:val="000000" w:themeColor="text1"/>
        </w:rPr>
        <w:t>“)</w:t>
      </w:r>
      <w:r w:rsidRPr="00F5182E">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7585EB5B"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590FFF">
        <w:t xml:space="preserve">trvání </w:t>
      </w:r>
      <w:r w:rsidR="000C1674" w:rsidRPr="00692BB4">
        <w:rPr>
          <w:highlight w:val="yellow"/>
        </w:rPr>
        <w:t xml:space="preserve">do …. </w:t>
      </w:r>
      <w:r w:rsidR="000C1674" w:rsidRPr="00692BB4">
        <w:rPr>
          <w:b/>
          <w:highlight w:val="yellow"/>
        </w:rPr>
        <w:t>[BUDE DOPLNĚNO DLE KONKRÉTNÍ ČÁSTI VZ UVEDENÉ NÍŽE</w:t>
      </w:r>
      <w:r w:rsidR="000C1674">
        <w:rPr>
          <w:b/>
          <w:highlight w:val="yellow"/>
        </w:rPr>
        <w:t xml:space="preserve"> </w:t>
      </w:r>
      <w:r w:rsidR="000C1674" w:rsidRPr="003570BA">
        <w:rPr>
          <w:b/>
          <w:bCs/>
          <w:highlight w:val="yellow"/>
        </w:rPr>
        <w:t>PŘED ZVEŘEJNĚNÍM ZD</w:t>
      </w:r>
      <w:r w:rsidR="000C1674" w:rsidRPr="00692BB4">
        <w:rPr>
          <w:b/>
          <w:highlight w:val="yellow"/>
        </w:rPr>
        <w:t>]</w:t>
      </w:r>
      <w:r w:rsidR="00F5182E" w:rsidRPr="00590FFF">
        <w:t>.</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w:t>
      </w:r>
      <w:r w:rsidR="6B988B11">
        <w:lastRenderedPageBreak/>
        <w:t xml:space="preserve">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3E4CC0E7"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maximálně </w:t>
      </w:r>
      <w:r w:rsidR="000C1674" w:rsidRPr="170CAA25">
        <w:rPr>
          <w:color w:val="000000" w:themeColor="text1"/>
          <w:highlight w:val="yellow"/>
        </w:rPr>
        <w:t>[</w:t>
      </w:r>
      <w:r w:rsidR="000C1674" w:rsidRPr="170CAA25">
        <w:rPr>
          <w:b/>
          <w:bCs/>
          <w:highlight w:val="yellow"/>
        </w:rPr>
        <w:t xml:space="preserve">BUDE DOPLNĚNO DLE KONKRÉTNÍ ČÁSTI </w:t>
      </w:r>
      <w:r w:rsidR="000C1674" w:rsidRPr="003570BA">
        <w:rPr>
          <w:b/>
          <w:bCs/>
          <w:highlight w:val="yellow"/>
        </w:rPr>
        <w:t>VZ PŘED ZVEŘEJNĚNÍM ZD</w:t>
      </w:r>
      <w:r w:rsidR="000C1674" w:rsidRPr="170CAA25">
        <w:rPr>
          <w:b/>
          <w:bCs/>
        </w:rPr>
        <w:t>]</w:t>
      </w:r>
      <w:r w:rsidR="006D386D">
        <w:t>.</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lastRenderedPageBreak/>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lastRenderedPageBreak/>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odůvodněné 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w:t>
      </w:r>
      <w:r w:rsidR="00B8442B">
        <w:lastRenderedPageBreak/>
        <w:t xml:space="preserve">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lastRenderedPageBreak/>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w:t>
      </w:r>
      <w:r w:rsidRPr="002E4DF6">
        <w:lastRenderedPageBreak/>
        <w:t xml:space="preserve">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w:t>
      </w:r>
      <w:r>
        <w:lastRenderedPageBreak/>
        <w:t xml:space="preserve">k prokázání zaznamenání nepravdivých údajů do Úklidové knihy, bude tato skutečnost považována za podstatné porušení </w:t>
      </w:r>
      <w:r w:rsidR="00965540">
        <w:t>Smlouvy</w:t>
      </w:r>
      <w:r>
        <w:t>.</w:t>
      </w:r>
      <w:r w:rsidR="009D3C32">
        <w:t xml:space="preserve"> Za prokázané zaznamenání nepravdivých 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lastRenderedPageBreak/>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w:t>
      </w:r>
      <w:r>
        <w:lastRenderedPageBreak/>
        <w:t xml:space="preserve">Objektech nebo v případě nefunkčnosti zdrojů energií zpřístupněných Objednatelem má 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 xml:space="preserve">okalitách Objednatele zahrnující shromažďovací prostředky na tříděný, případně směsný odpad nese Objednatel. Poskytovatel je oprávněn tyto prostředky pro svou </w:t>
      </w:r>
      <w:r>
        <w:lastRenderedPageBreak/>
        <w:t>činnost použít, a to po dohodě s kontaktní osobou Objednatele</w:t>
      </w:r>
      <w:r w:rsidR="00D16293">
        <w:t xml:space="preserve"> pro plnění úklidových 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w:t>
      </w:r>
      <w:r w:rsidRPr="003C41F9">
        <w:rPr>
          <w:rFonts w:eastAsia="Times New Roman"/>
          <w:lang w:eastAsia="cs-CZ"/>
        </w:rPr>
        <w:lastRenderedPageBreak/>
        <w:t xml:space="preserve">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lastRenderedPageBreak/>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w:t>
      </w:r>
      <w:r w:rsidR="003F7F3A">
        <w:lastRenderedPageBreak/>
        <w:t xml:space="preserve">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w:t>
      </w:r>
      <w:r w:rsidR="00E96325">
        <w:lastRenderedPageBreak/>
        <w:t xml:space="preserve">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lastRenderedPageBreak/>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xml:space="preserve">. Změna cen nabývá </w:t>
      </w:r>
      <w:r w:rsidRPr="00977A3A">
        <w:lastRenderedPageBreak/>
        <w:t>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lastRenderedPageBreak/>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lastRenderedPageBreak/>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lastRenderedPageBreak/>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 xml:space="preserve">doklad o pojištění v rozsahu </w:t>
      </w:r>
      <w:r w:rsidR="004A2C22">
        <w:lastRenderedPageBreak/>
        <w:t>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3791B247" w14:textId="3F60622E" w:rsidR="00B7289F" w:rsidRPr="00CA481E" w:rsidRDefault="00B7289F" w:rsidP="002E37AE">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rsidR="00E73014">
        <w:t>S</w:t>
      </w:r>
      <w:r w:rsidRPr="00CA481E">
        <w:t xml:space="preserve">mlouvy, jeho ceně či hodnotě a datu uzavření této </w:t>
      </w:r>
      <w:r w:rsidR="00E73014">
        <w:t>S</w:t>
      </w:r>
      <w:r w:rsidRPr="00CA481E">
        <w:t>mlouvy</w:t>
      </w:r>
      <w:r w:rsidR="00407434">
        <w:t>, pokud nebude na základě Poskytovatelem označené a Objednatelem uznané důvěrné informace dle § 218 ZZVZ (dále jen „</w:t>
      </w:r>
      <w:r w:rsidR="00407434">
        <w:rPr>
          <w:b/>
          <w:bCs/>
          <w:i/>
          <w:iCs/>
        </w:rPr>
        <w:t>důvěrná informace</w:t>
      </w:r>
      <w:r w:rsidR="00407434">
        <w:t>“), nebo obchodního tajemství dle § 504 Občanského zákoníku (dále jen „</w:t>
      </w:r>
      <w:r w:rsidR="00407434">
        <w:rPr>
          <w:b/>
          <w:bCs/>
          <w:i/>
          <w:iCs/>
        </w:rPr>
        <w:t>obchodní tajemství</w:t>
      </w:r>
      <w:r w:rsidR="00407434" w:rsidRPr="00407434">
        <w:t>“)</w:t>
      </w:r>
      <w:r w:rsidR="00407434">
        <w:t xml:space="preserve"> r</w:t>
      </w:r>
      <w:r w:rsidR="00407434" w:rsidRPr="00407434">
        <w:t>ozhodnuto</w:t>
      </w:r>
      <w:r w:rsidR="00407434">
        <w:t xml:space="preserve"> jinak.</w:t>
      </w:r>
    </w:p>
    <w:p w14:paraId="6B711B44" w14:textId="77777777" w:rsidR="00A40327" w:rsidRPr="00CA481E" w:rsidRDefault="00B7289F" w:rsidP="002E37AE">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rsidR="00E73014">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D2FF8DC" w14:textId="1B2C4523" w:rsidR="00B7289F" w:rsidRPr="00CA481E" w:rsidRDefault="00B7289F" w:rsidP="002E37AE">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rsidR="00407434">
        <w:t xml:space="preserve"> důvěrné informace,</w:t>
      </w:r>
      <w:r w:rsidRPr="00CA481E">
        <w:t xml:space="preserve"> obchodní tajemství, a že se nejedná ani o informace, které nemohou být v registru smluv uveřejněny na základě ustanovení § 3 odst. 1 ZRS.</w:t>
      </w:r>
    </w:p>
    <w:p w14:paraId="646B052F" w14:textId="279993F3" w:rsidR="00B7289F" w:rsidRPr="00CA481E" w:rsidRDefault="00B7289F" w:rsidP="002E37AE">
      <w:pPr>
        <w:pStyle w:val="Nadpis2"/>
        <w:numPr>
          <w:ilvl w:val="1"/>
          <w:numId w:val="7"/>
        </w:numPr>
        <w:spacing w:line="264" w:lineRule="auto"/>
      </w:pPr>
      <w:r w:rsidRPr="00CA481E">
        <w:t>Jestliže Smluvní strana označí</w:t>
      </w:r>
      <w:r w:rsidR="00407434">
        <w:t>, nebo prokáže</w:t>
      </w:r>
      <w:r w:rsidRPr="00CA481E">
        <w:t xml:space="preserve"> </w:t>
      </w:r>
      <w:r w:rsidR="00407434">
        <w:t>jako důvěrnou informaci, nebo jako</w:t>
      </w:r>
      <w:r w:rsidRPr="00CA481E">
        <w:t xml:space="preserve"> své obchodní tajemství část obsahu Smlouvy, která v</w:t>
      </w:r>
      <w:r w:rsidR="00EF7FAB">
        <w:t> </w:t>
      </w:r>
      <w:r w:rsidRPr="00CA481E">
        <w:t xml:space="preserve">důsledku toho bude pro účely uveřejnění </w:t>
      </w:r>
      <w:r w:rsidR="00E73014">
        <w:t>S</w:t>
      </w:r>
      <w:r w:rsidRPr="00CA481E">
        <w:t xml:space="preserve">mlouvy v registru smluv znečitelněna, nese tato </w:t>
      </w:r>
      <w:r w:rsidR="000D7F2C">
        <w:t>S</w:t>
      </w:r>
      <w:r w:rsidRPr="00CA481E">
        <w:t xml:space="preserve">mluvní strana odpovědnost, pokud by Smlouva v důsledku takového označení byla uveřejněna způsobem odporujícím ZRS, a to bez ohledu na to, která ze stran </w:t>
      </w:r>
      <w:r w:rsidR="00E73014">
        <w:t>S</w:t>
      </w:r>
      <w:r w:rsidRPr="00CA481E">
        <w:t xml:space="preserve">mlouvu v registru smluv uveřejnila. S částmi Smlouvy, které druhá </w:t>
      </w:r>
      <w:r w:rsidR="0041565E">
        <w:t>S</w:t>
      </w:r>
      <w:r w:rsidRPr="00CA481E">
        <w:t>mluvní strana neoznačí</w:t>
      </w:r>
      <w:r w:rsidR="00407434">
        <w:t>, nebo neprokáže jako důvěrnou informaci, nebo jako</w:t>
      </w:r>
      <w:r w:rsidRPr="00CA481E">
        <w:t xml:space="preserve"> své obchodní tajemství před uzavřením této Smlouvy, nebude </w:t>
      </w:r>
      <w:r>
        <w:t>Objednatel</w:t>
      </w:r>
      <w:r w:rsidRPr="00CA481E">
        <w:t xml:space="preserve"> jako s</w:t>
      </w:r>
      <w:r w:rsidR="00407434">
        <w:t> důvěrnou informací, nebo</w:t>
      </w:r>
      <w:r w:rsidRPr="00CA481E">
        <w:t xml:space="preserve"> obchodním tajemstvím nakládat a ani odpovídat za případnou škodu či jinou újmu takovým postupem vzniklou. Označení</w:t>
      </w:r>
      <w:r w:rsidR="00407434">
        <w:t>, příp. prokázání důvěrné informace, nebo</w:t>
      </w:r>
      <w:r w:rsidRPr="00CA481E">
        <w:t xml:space="preserve"> obchodního tajemství ve smyslu předchozí věty </w:t>
      </w:r>
      <w:r w:rsidR="00407434">
        <w:t xml:space="preserve">bude provedeno před uzavřením této Smlouvy, a to na základě podané nabídky na Veřejnou zakázku. K pozdějšímu označení důvěrné informace, nebo obchodního tajemství Poskytovatel </w:t>
      </w:r>
      <w:r w:rsidR="00FD5CA8">
        <w:t xml:space="preserve">není povinen </w:t>
      </w:r>
      <w:r w:rsidR="00407434">
        <w:t>přihl</w:t>
      </w:r>
      <w:r w:rsidR="002323AD">
        <w:t>ížet</w:t>
      </w:r>
      <w:r w:rsidR="00FD5CA8">
        <w:t xml:space="preserve"> a </w:t>
      </w:r>
      <w:r w:rsidR="00B67E76">
        <w:t>je oprávněn</w:t>
      </w:r>
      <w:r w:rsidR="00FD5CA8">
        <w:t xml:space="preserve"> toto </w:t>
      </w:r>
      <w:r w:rsidR="00B67E76">
        <w:t>označení důvěrné informace, nebo obchodního tajemství i bez posouzení odmítnout</w:t>
      </w:r>
      <w:r w:rsidR="002323AD">
        <w:t>.</w:t>
      </w:r>
    </w:p>
    <w:p w14:paraId="78B2C040" w14:textId="77777777" w:rsidR="00B7289F" w:rsidRDefault="00B7289F" w:rsidP="002E37AE">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39DA48E7" w:rsidR="009F6D15" w:rsidRPr="00CA481E" w:rsidRDefault="009F6D15" w:rsidP="002E37AE">
      <w:pPr>
        <w:pStyle w:val="Nadpis2"/>
        <w:numPr>
          <w:ilvl w:val="1"/>
          <w:numId w:val="7"/>
        </w:numPr>
        <w:spacing w:line="264" w:lineRule="auto"/>
      </w:pPr>
      <w:r w:rsidRPr="009F6D15">
        <w:t>Smluvní strany výslovně prohlašují, že</w:t>
      </w:r>
      <w:r w:rsidR="002323AD">
        <w:t xml:space="preserve"> nabídková cena a</w:t>
      </w:r>
      <w:r w:rsidRPr="009F6D15">
        <w:t xml:space="preserve"> </w:t>
      </w:r>
      <w:r w:rsidR="002323AD">
        <w:t xml:space="preserve">jednotkové </w:t>
      </w:r>
      <w:r w:rsidR="00185A18">
        <w:t>ceny</w:t>
      </w:r>
      <w:r w:rsidR="00EE7C0B">
        <w:t xml:space="preserve"> uvedené v přílohách této</w:t>
      </w:r>
      <w:r w:rsidRPr="009F6D15">
        <w:t xml:space="preserve"> Smlouvy</w:t>
      </w:r>
      <w:r w:rsidR="002323AD">
        <w:t>, které vstupovaly do hodnocení v rámci zadávacího řízení na Veřejnou zakázku,</w:t>
      </w:r>
      <w:r w:rsidRPr="009F6D15">
        <w:t xml:space="preserve"> </w:t>
      </w:r>
      <w:r w:rsidR="00B67E76">
        <w:t xml:space="preserve">zpravidla </w:t>
      </w:r>
      <w:r w:rsidR="00EE7C0B">
        <w:t>nejsou</w:t>
      </w:r>
      <w:r w:rsidRPr="009F6D15">
        <w:t xml:space="preserve"> </w:t>
      </w:r>
      <w:r w:rsidR="002323AD">
        <w:t xml:space="preserve">důvěrnou informací, ani </w:t>
      </w:r>
      <w:r w:rsidRPr="009F6D15">
        <w:t xml:space="preserve">obchodním tajemstvím ani jedné ze </w:t>
      </w:r>
      <w:r w:rsidR="00EE7C0B">
        <w:t>S</w:t>
      </w:r>
      <w:r w:rsidRPr="009F6D15">
        <w:t>mluvních stran, a tedy bud</w:t>
      </w:r>
      <w:r w:rsidR="00EE7C0B">
        <w:t>ou</w:t>
      </w:r>
      <w:r w:rsidRPr="009F6D15">
        <w:t xml:space="preserve"> uveřejněn</w:t>
      </w:r>
      <w:r w:rsidR="00EE7C0B">
        <w:t>y</w:t>
      </w:r>
      <w:r w:rsidRPr="009F6D15">
        <w:t xml:space="preserve"> prostřednictvím ZRS</w:t>
      </w:r>
      <w:r w:rsidR="002323AD">
        <w:t xml:space="preserve">, pokud je Poskytovatel neoznačí za důvěrné, nebo za obchodní tajemství a zároveň neprokáže, že </w:t>
      </w:r>
      <w:r w:rsidR="002323AD">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191A84E7"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 xml:space="preserve">Tato </w:t>
      </w:r>
      <w:r w:rsidRPr="00590FFF">
        <w:rPr>
          <w:rFonts w:eastAsia="Calibri"/>
        </w:rPr>
        <w:t>Smlouva nabývá platnosti okamžikem podpisu poslední ze Smluvních stran</w:t>
      </w:r>
      <w:r w:rsidR="00D733E0" w:rsidRPr="00590FFF">
        <w:t xml:space="preserve"> a účinnosti dne </w:t>
      </w:r>
      <w:r w:rsidR="000C1674" w:rsidRPr="170CAA25">
        <w:rPr>
          <w:color w:val="000000" w:themeColor="text1"/>
          <w:highlight w:val="yellow"/>
        </w:rPr>
        <w:t>[</w:t>
      </w:r>
      <w:r w:rsidR="000C1674" w:rsidRPr="170CAA25">
        <w:rPr>
          <w:b/>
          <w:bCs/>
          <w:highlight w:val="yellow"/>
        </w:rPr>
        <w:t xml:space="preserve">BUDE DOPLNĚNO DLE KONKRÉTNÍ ČÁSTI </w:t>
      </w:r>
      <w:r w:rsidR="000C1674" w:rsidRPr="003570BA">
        <w:rPr>
          <w:b/>
          <w:bCs/>
          <w:highlight w:val="yellow"/>
        </w:rPr>
        <w:t>VZ PŘED ZVEŘEJNĚNÍM ZD</w:t>
      </w:r>
      <w:r w:rsidR="000C1674" w:rsidRPr="170CAA25">
        <w:rPr>
          <w:b/>
          <w:bCs/>
        </w:rPr>
        <w:t>]</w:t>
      </w:r>
      <w:r w:rsidRPr="00590FFF">
        <w:t xml:space="preserve">. </w:t>
      </w:r>
      <w:r w:rsidR="004955BC" w:rsidRPr="00590FFF">
        <w:t>Smlouva</w:t>
      </w:r>
      <w:r w:rsidR="004955BC">
        <w:t xml:space="preserve">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35F9A304" w14:textId="77777777" w:rsidR="00F73743" w:rsidRDefault="00F73743" w:rsidP="00E46A7B">
      <w:pPr>
        <w:widowControl w:val="0"/>
        <w:spacing w:before="480" w:after="0"/>
        <w:jc w:val="both"/>
        <w:rPr>
          <w:rFonts w:cs="Times New Roman"/>
        </w:rPr>
      </w:pPr>
    </w:p>
    <w:p w14:paraId="5968097C" w14:textId="45ED26E3"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1075" w14:textId="77777777" w:rsidR="00E26496" w:rsidRDefault="00E26496" w:rsidP="00962258">
      <w:pPr>
        <w:spacing w:after="0" w:line="240" w:lineRule="auto"/>
      </w:pPr>
      <w:r>
        <w:separator/>
      </w:r>
    </w:p>
  </w:endnote>
  <w:endnote w:type="continuationSeparator" w:id="0">
    <w:p w14:paraId="738A721B" w14:textId="77777777" w:rsidR="00E26496" w:rsidRDefault="00E26496" w:rsidP="00962258">
      <w:pPr>
        <w:spacing w:after="0" w:line="240" w:lineRule="auto"/>
      </w:pPr>
      <w:r>
        <w:continuationSeparator/>
      </w:r>
    </w:p>
  </w:endnote>
  <w:endnote w:type="continuationNotice" w:id="1">
    <w:p w14:paraId="70354D41" w14:textId="77777777" w:rsidR="00E26496" w:rsidRDefault="00E264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7845B" w14:textId="77777777" w:rsidR="00E26496" w:rsidRDefault="00E26496" w:rsidP="00962258">
      <w:pPr>
        <w:spacing w:after="0" w:line="240" w:lineRule="auto"/>
      </w:pPr>
      <w:r>
        <w:separator/>
      </w:r>
    </w:p>
  </w:footnote>
  <w:footnote w:type="continuationSeparator" w:id="0">
    <w:p w14:paraId="73227483" w14:textId="77777777" w:rsidR="00E26496" w:rsidRDefault="00E26496" w:rsidP="00962258">
      <w:pPr>
        <w:spacing w:after="0" w:line="240" w:lineRule="auto"/>
      </w:pPr>
      <w:r>
        <w:continuationSeparator/>
      </w:r>
    </w:p>
  </w:footnote>
  <w:footnote w:type="continuationNotice" w:id="1">
    <w:p w14:paraId="2DA00576" w14:textId="77777777" w:rsidR="00E26496" w:rsidRDefault="00E264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21B"/>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1674"/>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48D3"/>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D88"/>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23AD"/>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5C97"/>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4BAC"/>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434"/>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68CF"/>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0FFF"/>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378"/>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97C"/>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0BD"/>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7A6F"/>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2AB"/>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7E76"/>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E97"/>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127"/>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496"/>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339"/>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28C"/>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82E"/>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743"/>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3FE"/>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5CA8"/>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2.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3.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4.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18254</Words>
  <Characters>107701</Characters>
  <Application>Microsoft Office Word</Application>
  <DocSecurity>0</DocSecurity>
  <Lines>897</Lines>
  <Paragraphs>251</Paragraphs>
  <ScaleCrop>false</ScaleCrop>
  <Company>SŽDC s.o.</Company>
  <LinksUpToDate>false</LinksUpToDate>
  <CharactersWithSpaces>125704</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2415</cp:revision>
  <cp:lastPrinted>2022-11-19T16:18:00Z</cp:lastPrinted>
  <dcterms:created xsi:type="dcterms:W3CDTF">2026-02-27T17:59:00Z</dcterms:created>
  <dcterms:modified xsi:type="dcterms:W3CDTF">2026-08-13T11:58:00Z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